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18CF5" w14:textId="77777777" w:rsidR="00C44083" w:rsidRPr="003F371A" w:rsidRDefault="00C44083" w:rsidP="00C44083">
      <w:pPr>
        <w:overflowPunct w:val="0"/>
        <w:autoSpaceDE w:val="0"/>
        <w:autoSpaceDN w:val="0"/>
        <w:adjustRightInd w:val="0"/>
        <w:spacing w:after="0" w:line="240" w:lineRule="auto"/>
        <w:jc w:val="center"/>
        <w:textAlignment w:val="baseline"/>
        <w:rPr>
          <w:rFonts w:eastAsia="Times New Roman" w:cs="Arial"/>
          <w:b/>
          <w:sz w:val="20"/>
          <w:szCs w:val="20"/>
        </w:rPr>
      </w:pPr>
      <w:bookmarkStart w:id="0" w:name="_GoBack"/>
      <w:bookmarkEnd w:id="0"/>
      <w:r w:rsidRPr="00F2670F">
        <w:rPr>
          <w:rFonts w:eastAsia="Times New Roman" w:cs="Arial"/>
          <w:b/>
          <w:sz w:val="20"/>
          <w:szCs w:val="20"/>
        </w:rPr>
        <w:t>LOCAL AUTHORITY ACCOUNTS: A SUMMARY OF YOUR RIGHTS</w:t>
      </w:r>
    </w:p>
    <w:p w14:paraId="4FA95B29" w14:textId="77777777" w:rsidR="00C44083" w:rsidRPr="003F371A" w:rsidRDefault="00C44083" w:rsidP="00C44083">
      <w:pPr>
        <w:overflowPunct w:val="0"/>
        <w:autoSpaceDE w:val="0"/>
        <w:autoSpaceDN w:val="0"/>
        <w:adjustRightInd w:val="0"/>
        <w:spacing w:after="0" w:line="240" w:lineRule="auto"/>
        <w:jc w:val="center"/>
        <w:textAlignment w:val="baseline"/>
        <w:rPr>
          <w:rFonts w:eastAsia="Times New Roman" w:cs="Arial"/>
          <w:b/>
          <w:sz w:val="20"/>
          <w:szCs w:val="20"/>
        </w:rPr>
      </w:pPr>
    </w:p>
    <w:p w14:paraId="2F1B0AAA"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3B74DC46" w14:textId="77777777" w:rsidR="00C44083" w:rsidRPr="003F371A" w:rsidRDefault="00C44083" w:rsidP="00C44083">
      <w:pPr>
        <w:overflowPunct w:val="0"/>
        <w:autoSpaceDE w:val="0"/>
        <w:autoSpaceDN w:val="0"/>
        <w:adjustRightInd w:val="0"/>
        <w:spacing w:after="0" w:line="240" w:lineRule="auto"/>
        <w:jc w:val="left"/>
        <w:textAlignment w:val="baseline"/>
        <w:rPr>
          <w:rFonts w:eastAsia="Times New Roman" w:cs="Arial"/>
          <w:b/>
          <w:sz w:val="20"/>
          <w:szCs w:val="20"/>
        </w:rPr>
      </w:pPr>
    </w:p>
    <w:p w14:paraId="0D332BF8" w14:textId="77777777" w:rsidR="00C44083" w:rsidRPr="003F371A" w:rsidRDefault="00C44083" w:rsidP="00C44083">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F2A87F4" w14:textId="77777777" w:rsidR="00C44083" w:rsidRPr="003F371A" w:rsidRDefault="00C44083" w:rsidP="00C44083">
      <w:pPr>
        <w:overflowPunct w:val="0"/>
        <w:autoSpaceDE w:val="0"/>
        <w:autoSpaceDN w:val="0"/>
        <w:adjustRightInd w:val="0"/>
        <w:spacing w:after="0" w:line="240" w:lineRule="auto"/>
        <w:jc w:val="left"/>
        <w:textAlignment w:val="baseline"/>
        <w:rPr>
          <w:rFonts w:eastAsia="Times New Roman" w:cs="Arial"/>
          <w:sz w:val="20"/>
          <w:szCs w:val="20"/>
        </w:rPr>
      </w:pPr>
    </w:p>
    <w:p w14:paraId="1DAEAB0E" w14:textId="77777777" w:rsidR="00C44083" w:rsidRPr="003F371A" w:rsidRDefault="00C44083" w:rsidP="00C44083">
      <w:pPr>
        <w:spacing w:line="240" w:lineRule="auto"/>
        <w:rPr>
          <w:rFonts w:eastAsia="Times New Roman" w:cs="Arial"/>
          <w:sz w:val="20"/>
          <w:szCs w:val="20"/>
        </w:rPr>
      </w:pPr>
      <w:r w:rsidRPr="003F371A">
        <w:rPr>
          <w:rFonts w:eastAsia="Times New Roman" w:cs="Arial"/>
          <w:sz w:val="20"/>
          <w:szCs w:val="20"/>
        </w:rPr>
        <w:t xml:space="preserve">The </w:t>
      </w:r>
      <w:hyperlink r:id="rId6"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7"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50E50509" w14:textId="77777777" w:rsidR="00C44083" w:rsidRPr="003F371A" w:rsidRDefault="00C44083" w:rsidP="00C44083">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7CFF1903"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616F73C3"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p w14:paraId="0BB8DA6F"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4DA07897"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p w14:paraId="203F0F66"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Pr>
          <w:rFonts w:eastAsia="Times New Roman" w:cs="Arial"/>
          <w:sz w:val="20"/>
          <w:szCs w:val="20"/>
        </w:rPr>
        <w:t>1-12</w:t>
      </w:r>
      <w:r w:rsidRPr="003F371A">
        <w:rPr>
          <w:rFonts w:eastAsia="Times New Roman" w:cs="Arial"/>
          <w:sz w:val="20"/>
          <w:szCs w:val="20"/>
        </w:rPr>
        <w:t xml:space="preserve"> July </w:t>
      </w:r>
      <w:r>
        <w:rPr>
          <w:rFonts w:eastAsia="Times New Roman" w:cs="Arial"/>
          <w:sz w:val="20"/>
          <w:szCs w:val="20"/>
        </w:rPr>
        <w:t>2019 for 2018/19</w:t>
      </w:r>
      <w:r w:rsidRPr="003F371A">
        <w:rPr>
          <w:rFonts w:eastAsia="Times New Roman" w:cs="Arial"/>
          <w:sz w:val="20"/>
          <w:szCs w:val="20"/>
        </w:rPr>
        <w:t xml:space="preserve"> accounts. The advertisement must set out the dates of the period for the exercise of public rights, how you can communicate to the </w:t>
      </w:r>
      <w:r>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2E3E8E07"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p w14:paraId="30DB7172"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D9BE027"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b/>
          <w:sz w:val="20"/>
          <w:szCs w:val="20"/>
        </w:rPr>
      </w:pPr>
    </w:p>
    <w:p w14:paraId="0FF32BC9" w14:textId="77777777" w:rsidR="00C44083" w:rsidRPr="003F371A" w:rsidRDefault="00C44083" w:rsidP="00C44083">
      <w:pPr>
        <w:spacing w:line="240" w:lineRule="auto"/>
        <w:rPr>
          <w:rFonts w:eastAsia="Times New Roman" w:cs="Arial"/>
          <w:sz w:val="20"/>
          <w:szCs w:val="20"/>
        </w:rPr>
      </w:pPr>
      <w:r w:rsidRPr="003F371A">
        <w:rPr>
          <w:rFonts w:eastAsia="Times New Roman" w:cs="Arial"/>
          <w:b/>
          <w:sz w:val="20"/>
          <w:szCs w:val="20"/>
        </w:rPr>
        <w:t xml:space="preserve">You should first ask your </w:t>
      </w:r>
      <w:r>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7EE37BFB" w14:textId="77777777" w:rsidR="00C44083" w:rsidRPr="003F371A" w:rsidRDefault="00C44083" w:rsidP="00C44083">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w:t>
      </w:r>
      <w:r w:rsidRPr="003F371A">
        <w:rPr>
          <w:rFonts w:eastAsia="Times New Roman" w:cs="Arial"/>
          <w:sz w:val="20"/>
          <w:szCs w:val="20"/>
        </w:rPr>
        <w:lastRenderedPageBreak/>
        <w:t xml:space="preserve">period for the exercise of public rights during which you may ask the auditor questions, which here means formally asking questions under the Act. You can ask someone to represent you when asking the external auditor questions. </w:t>
      </w:r>
    </w:p>
    <w:p w14:paraId="781854B3" w14:textId="77777777" w:rsidR="00C44083" w:rsidRPr="003F371A" w:rsidRDefault="00C44083" w:rsidP="00C44083">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5876556E" w14:textId="77777777" w:rsidR="00C44083" w:rsidRPr="003F371A" w:rsidRDefault="00C44083" w:rsidP="00C44083">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EB84749"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0E938BB2"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p w14:paraId="4D62ECC7" w14:textId="77777777" w:rsidR="00C44083" w:rsidRPr="003F371A" w:rsidRDefault="00C44083" w:rsidP="00C44083">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Pr>
          <w:rFonts w:eastAsia="Times New Roman" w:cs="Arial"/>
          <w:sz w:val="20"/>
          <w:szCs w:val="20"/>
        </w:rPr>
        <w:t>smaller authority</w:t>
      </w:r>
      <w:r w:rsidRPr="003F371A">
        <w:rPr>
          <w:rFonts w:eastAsia="Times New Roman" w:cs="Arial"/>
          <w:sz w:val="20"/>
          <w:szCs w:val="20"/>
        </w:rPr>
        <w:t>. The notice must include:</w:t>
      </w:r>
    </w:p>
    <w:p w14:paraId="67226236" w14:textId="77777777" w:rsidR="00C44083" w:rsidRPr="003F371A" w:rsidRDefault="00C44083" w:rsidP="00C44083">
      <w:pPr>
        <w:spacing w:after="0" w:line="240" w:lineRule="auto"/>
        <w:rPr>
          <w:rFonts w:eastAsia="Times New Roman" w:cs="Arial"/>
          <w:sz w:val="20"/>
          <w:szCs w:val="20"/>
        </w:rPr>
      </w:pPr>
    </w:p>
    <w:p w14:paraId="2D1E9C3E" w14:textId="77777777" w:rsidR="00C44083" w:rsidRPr="003F371A" w:rsidRDefault="00C44083" w:rsidP="00C44083">
      <w:pPr>
        <w:pStyle w:val="ListParagraph"/>
        <w:numPr>
          <w:ilvl w:val="0"/>
          <w:numId w:val="1"/>
        </w:numPr>
        <w:rPr>
          <w:sz w:val="20"/>
        </w:rPr>
      </w:pPr>
      <w:r w:rsidRPr="003F371A">
        <w:rPr>
          <w:sz w:val="20"/>
        </w:rPr>
        <w:t xml:space="preserve">confirmation that you are an elector in the </w:t>
      </w:r>
      <w:r>
        <w:rPr>
          <w:sz w:val="20"/>
        </w:rPr>
        <w:t>smaller authority</w:t>
      </w:r>
      <w:r w:rsidRPr="003F371A">
        <w:rPr>
          <w:sz w:val="20"/>
        </w:rPr>
        <w:t>’s area;</w:t>
      </w:r>
    </w:p>
    <w:p w14:paraId="0A5CBC36" w14:textId="77777777" w:rsidR="00C44083" w:rsidRPr="003F371A" w:rsidRDefault="00C44083" w:rsidP="00C44083">
      <w:pPr>
        <w:pStyle w:val="ListParagraph"/>
        <w:numPr>
          <w:ilvl w:val="0"/>
          <w:numId w:val="1"/>
        </w:numPr>
        <w:rPr>
          <w:sz w:val="20"/>
        </w:rPr>
      </w:pPr>
      <w:r w:rsidRPr="003F371A">
        <w:rPr>
          <w:sz w:val="20"/>
        </w:rPr>
        <w:t>why you are objecting to the accounts and the facts on which you rely;</w:t>
      </w:r>
    </w:p>
    <w:p w14:paraId="22AD143F" w14:textId="77777777" w:rsidR="00C44083" w:rsidRPr="003F371A" w:rsidRDefault="00C44083" w:rsidP="00C44083">
      <w:pPr>
        <w:pStyle w:val="ListParagraph"/>
        <w:numPr>
          <w:ilvl w:val="0"/>
          <w:numId w:val="1"/>
        </w:numPr>
        <w:rPr>
          <w:sz w:val="20"/>
        </w:rPr>
      </w:pPr>
      <w:r w:rsidRPr="003F371A">
        <w:rPr>
          <w:sz w:val="20"/>
        </w:rPr>
        <w:t>details of any item in the accounts that you think is unlawful; and</w:t>
      </w:r>
    </w:p>
    <w:p w14:paraId="64EE8A4E" w14:textId="77777777" w:rsidR="00C44083" w:rsidRPr="003F371A" w:rsidRDefault="00C44083" w:rsidP="00C44083">
      <w:pPr>
        <w:pStyle w:val="ListParagraph"/>
        <w:numPr>
          <w:ilvl w:val="0"/>
          <w:numId w:val="1"/>
        </w:numPr>
        <w:rPr>
          <w:sz w:val="20"/>
        </w:rPr>
      </w:pPr>
      <w:r w:rsidRPr="003F371A">
        <w:rPr>
          <w:sz w:val="20"/>
        </w:rPr>
        <w:t>details of any matter about</w:t>
      </w:r>
      <w:r>
        <w:rPr>
          <w:sz w:val="20"/>
        </w:rPr>
        <w:t xml:space="preserve"> which</w:t>
      </w:r>
      <w:r w:rsidRPr="003F371A">
        <w:rPr>
          <w:sz w:val="20"/>
        </w:rPr>
        <w:t xml:space="preserve"> you think the external auditor should make a public interest report.</w:t>
      </w:r>
    </w:p>
    <w:p w14:paraId="2E3CAEE0" w14:textId="77777777" w:rsidR="00C44083" w:rsidRPr="003F371A" w:rsidRDefault="00C44083" w:rsidP="00C44083">
      <w:pPr>
        <w:spacing w:after="0" w:line="240" w:lineRule="auto"/>
        <w:rPr>
          <w:rFonts w:eastAsia="Times New Roman" w:cs="Arial"/>
          <w:sz w:val="20"/>
          <w:szCs w:val="20"/>
        </w:rPr>
      </w:pPr>
    </w:p>
    <w:p w14:paraId="690D875D" w14:textId="77777777" w:rsidR="00C44083" w:rsidRPr="003F371A" w:rsidRDefault="00C44083" w:rsidP="00C44083">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470ED945"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p w14:paraId="1FB207C8"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0BE143B9"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p w14:paraId="5BEFCF4C"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19F06E34" w14:textId="77777777" w:rsidR="00C44083" w:rsidRPr="003F371A" w:rsidRDefault="00C44083" w:rsidP="00C44083">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C44083" w:rsidRPr="003F371A" w14:paraId="18BC6C05" w14:textId="77777777" w:rsidTr="00BE7499">
        <w:tc>
          <w:tcPr>
            <w:tcW w:w="4390" w:type="dxa"/>
            <w:vAlign w:val="center"/>
          </w:tcPr>
          <w:p w14:paraId="37C08154" w14:textId="77777777" w:rsidR="00C44083" w:rsidRPr="003F371A" w:rsidRDefault="00C44083" w:rsidP="00BE749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9" w:history="1">
              <w:r w:rsidRPr="00805A33">
                <w:rPr>
                  <w:rStyle w:val="Hyperlink"/>
                  <w:rFonts w:eastAsia="Times New Roman" w:cs="Arial"/>
                  <w:sz w:val="20"/>
                  <w:szCs w:val="20"/>
                </w:rPr>
                <w:t>Local authority accounts: A guide to your rights</w:t>
              </w:r>
            </w:hyperlink>
            <w:r w:rsidRPr="003F371A">
              <w:rPr>
                <w:rFonts w:eastAsia="Times New Roman" w:cs="Arial"/>
                <w:sz w:val="20"/>
                <w:szCs w:val="20"/>
              </w:rPr>
              <w:t xml:space="preserve"> are available from the NAO website.</w:t>
            </w:r>
          </w:p>
        </w:tc>
        <w:tc>
          <w:tcPr>
            <w:tcW w:w="4677" w:type="dxa"/>
          </w:tcPr>
          <w:p w14:paraId="6F2E5572" w14:textId="77777777" w:rsidR="00C44083" w:rsidRPr="003F371A" w:rsidRDefault="00C44083" w:rsidP="00BE7499">
            <w:pPr>
              <w:overflowPunct w:val="0"/>
              <w:autoSpaceDE w:val="0"/>
              <w:autoSpaceDN w:val="0"/>
              <w:adjustRightInd w:val="0"/>
              <w:spacing w:after="0" w:line="240" w:lineRule="auto"/>
              <w:textAlignment w:val="baseline"/>
              <w:rPr>
                <w:rFonts w:eastAsia="Times New Roman" w:cs="Arial"/>
                <w:sz w:val="20"/>
                <w:szCs w:val="20"/>
              </w:rPr>
            </w:pPr>
          </w:p>
          <w:p w14:paraId="5F90DFC3" w14:textId="77777777" w:rsidR="00C44083" w:rsidRPr="003F371A" w:rsidRDefault="00C44083" w:rsidP="00BE749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53E524AA" w14:textId="77777777" w:rsidR="00C44083" w:rsidRPr="003F371A" w:rsidRDefault="00C44083" w:rsidP="00BE7499">
            <w:pPr>
              <w:overflowPunct w:val="0"/>
              <w:autoSpaceDE w:val="0"/>
              <w:autoSpaceDN w:val="0"/>
              <w:adjustRightInd w:val="0"/>
              <w:spacing w:after="0" w:line="240" w:lineRule="auto"/>
              <w:textAlignment w:val="baseline"/>
              <w:rPr>
                <w:rFonts w:eastAsia="Times New Roman" w:cs="Arial"/>
                <w:sz w:val="20"/>
                <w:szCs w:val="20"/>
              </w:rPr>
            </w:pPr>
          </w:p>
        </w:tc>
      </w:tr>
    </w:tbl>
    <w:p w14:paraId="0F88C2A0" w14:textId="77777777" w:rsidR="00C44083" w:rsidRDefault="00C44083" w:rsidP="00C44083">
      <w:pPr>
        <w:spacing w:line="240" w:lineRule="auto"/>
        <w:jc w:val="left"/>
      </w:pPr>
    </w:p>
    <w:p w14:paraId="05CBC0C6" w14:textId="77777777" w:rsidR="00500F4D" w:rsidRPr="00C44083" w:rsidRDefault="00500F4D" w:rsidP="00C44083"/>
    <w:sectPr w:rsidR="00500F4D" w:rsidRPr="00C440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FCF"/>
    <w:rsid w:val="0001669C"/>
    <w:rsid w:val="00270726"/>
    <w:rsid w:val="003F371A"/>
    <w:rsid w:val="00414553"/>
    <w:rsid w:val="00500F4D"/>
    <w:rsid w:val="0050557D"/>
    <w:rsid w:val="005A520D"/>
    <w:rsid w:val="006074C4"/>
    <w:rsid w:val="00805A33"/>
    <w:rsid w:val="00815FCF"/>
    <w:rsid w:val="00921065"/>
    <w:rsid w:val="00B44A84"/>
    <w:rsid w:val="00B53912"/>
    <w:rsid w:val="00BF3571"/>
    <w:rsid w:val="00C44083"/>
    <w:rsid w:val="00C551EB"/>
    <w:rsid w:val="00C644E5"/>
    <w:rsid w:val="00D5498D"/>
    <w:rsid w:val="00E70583"/>
    <w:rsid w:val="00EB4555"/>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3" Type="http://schemas.microsoft.com/office/2007/relationships/stylesWithEffects" Target="stylesWithEffects.xml"/><Relationship Id="rId7" Type="http://schemas.openxmlformats.org/officeDocument/2006/relationships/hyperlink" Target="http://www.legislation.gov.uk/uksi/2015/234/contents/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pga/2014/2/content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kf-littlejohn.com/sites/default/files/media/documents/local-authority-accounts-a-guide-to-your-rights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1352</Words>
  <Characters>7710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9044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Plane</dc:creator>
  <cp:lastModifiedBy>Dell</cp:lastModifiedBy>
  <cp:revision>2</cp:revision>
  <cp:lastPrinted>2019-06-21T09:54:00Z</cp:lastPrinted>
  <dcterms:created xsi:type="dcterms:W3CDTF">2019-06-21T10:26:00Z</dcterms:created>
  <dcterms:modified xsi:type="dcterms:W3CDTF">2019-06-21T10:26:00Z</dcterms:modified>
</cp:coreProperties>
</file>